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FE55" w14:textId="2EE60DB0" w:rsidR="00287FEA" w:rsidRPr="00414495" w:rsidRDefault="00E16F56" w:rsidP="00E01322">
      <w:r>
        <w:rPr>
          <w:noProof/>
        </w:rPr>
        <mc:AlternateContent>
          <mc:Choice Requires="wps">
            <w:drawing>
              <wp:anchor distT="0" distB="0" distL="114300" distR="114300" simplePos="0" relativeHeight="251673600" behindDoc="0" locked="0" layoutInCell="1" allowOverlap="1" wp14:anchorId="485F9623" wp14:editId="71AA3E60">
                <wp:simplePos x="0" y="0"/>
                <wp:positionH relativeFrom="column">
                  <wp:posOffset>0</wp:posOffset>
                </wp:positionH>
                <wp:positionV relativeFrom="paragraph">
                  <wp:posOffset>114300</wp:posOffset>
                </wp:positionV>
                <wp:extent cx="4457700" cy="4457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4577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41D9C" w14:textId="77777777" w:rsidR="00C9206E" w:rsidRPr="005B4B28" w:rsidRDefault="00C9206E" w:rsidP="005B4B28">
                            <w:pPr>
                              <w:rPr>
                                <w:b/>
                                <w:i/>
                                <w:sz w:val="28"/>
                                <w:szCs w:val="28"/>
                              </w:rPr>
                            </w:pPr>
                            <w:r w:rsidRPr="005B4B28">
                              <w:rPr>
                                <w:b/>
                                <w:i/>
                                <w:sz w:val="28"/>
                                <w:szCs w:val="28"/>
                              </w:rPr>
                              <w:t>Iowans Want to Age in Place</w:t>
                            </w:r>
                          </w:p>
                          <w:p w14:paraId="1CD0CC9A" w14:textId="77777777" w:rsidR="00C9206E" w:rsidRPr="005B4B28" w:rsidRDefault="00C9206E" w:rsidP="005B4B28">
                            <w:pPr>
                              <w:rPr>
                                <w:sz w:val="22"/>
                                <w:szCs w:val="22"/>
                              </w:rPr>
                            </w:pPr>
                          </w:p>
                          <w:p w14:paraId="1FD0BCB2" w14:textId="77777777" w:rsidR="00C9206E" w:rsidRPr="003113B8" w:rsidRDefault="00C9206E" w:rsidP="005B4B28">
                            <w:pPr>
                              <w:rPr>
                                <w:rFonts w:ascii="Cambria" w:hAnsi="Cambria"/>
                                <w:sz w:val="22"/>
                                <w:szCs w:val="22"/>
                              </w:rPr>
                            </w:pPr>
                            <w:r w:rsidRPr="003113B8">
                              <w:rPr>
                                <w:rFonts w:ascii="Cambria" w:hAnsi="Cambria"/>
                                <w:sz w:val="22"/>
                                <w:szCs w:val="22"/>
                              </w:rPr>
                              <w:t>Our nation faces a pressing demographic shift as a result of the “Baby Boomer” generation. This change is particularly pressing in Iowa, among the “oldest” states in the nation.</w:t>
                            </w:r>
                          </w:p>
                          <w:p w14:paraId="41CAD10D" w14:textId="77777777" w:rsidR="00C9206E" w:rsidRPr="003113B8" w:rsidRDefault="00C9206E" w:rsidP="005B4B28">
                            <w:pPr>
                              <w:rPr>
                                <w:rFonts w:ascii="Cambria" w:hAnsi="Cambria"/>
                                <w:sz w:val="22"/>
                                <w:szCs w:val="22"/>
                              </w:rPr>
                            </w:pPr>
                          </w:p>
                          <w:p w14:paraId="25E3B608" w14:textId="0EB1B1DF" w:rsidR="00C9206E" w:rsidRPr="00F712E6" w:rsidRDefault="003113B8" w:rsidP="005B4B28">
                            <w:pPr>
                              <w:rPr>
                                <w:rFonts w:ascii="Times" w:eastAsia="Times New Roman" w:hAnsi="Times" w:cs="Times New Roman"/>
                                <w:sz w:val="20"/>
                                <w:szCs w:val="20"/>
                              </w:rPr>
                            </w:pPr>
                            <w:r w:rsidRPr="003113B8">
                              <w:rPr>
                                <w:rFonts w:ascii="Cambria" w:eastAsia="Times New Roman" w:hAnsi="Cambria" w:cs="Arial"/>
                                <w:color w:val="222222"/>
                                <w:sz w:val="23"/>
                                <w:szCs w:val="23"/>
                                <w:shd w:val="clear" w:color="auto" w:fill="FFFFFF"/>
                              </w:rPr>
                              <w:t>The burden of this generation on the national economy will be significant. Boomers are expected to live longer with more chronic illnesses and less income. This strain will be felt most directly on national entitlement programs like Medicare and Medicaid, in which many of the Boomer population will be dual-enrolled. The single largest contributor to the dual enrollment is dependence on Social Security for income. Many B</w:t>
                            </w:r>
                            <w:r w:rsidRPr="00F712E6">
                              <w:rPr>
                                <w:rFonts w:eastAsia="Times New Roman" w:cs="Arial"/>
                                <w:color w:val="222222"/>
                                <w:sz w:val="22"/>
                                <w:szCs w:val="22"/>
                                <w:shd w:val="clear" w:color="auto" w:fill="FFFFFF"/>
                              </w:rPr>
                              <w:t xml:space="preserve">oomers are </w:t>
                            </w:r>
                            <w:r w:rsidR="00F712E6" w:rsidRPr="00F712E6">
                              <w:rPr>
                                <w:rFonts w:eastAsia="Times New Roman" w:cs="Arial"/>
                                <w:color w:val="222222"/>
                                <w:sz w:val="22"/>
                                <w:szCs w:val="22"/>
                                <w:shd w:val="clear" w:color="auto" w:fill="FFFFFF"/>
                              </w:rPr>
                              <w:t>not prepared for retirement and rely on Social Security benefits as their sole source of income.  </w:t>
                            </w:r>
                          </w:p>
                          <w:p w14:paraId="1145E765" w14:textId="77777777" w:rsidR="00C9206E" w:rsidRPr="003113B8" w:rsidRDefault="00C9206E" w:rsidP="005B4B28">
                            <w:pPr>
                              <w:rPr>
                                <w:rFonts w:ascii="Cambria" w:hAnsi="Cambria"/>
                                <w:sz w:val="22"/>
                                <w:szCs w:val="22"/>
                              </w:rPr>
                            </w:pPr>
                          </w:p>
                          <w:p w14:paraId="2BCB21AE" w14:textId="6A553EE9" w:rsidR="00C9206E" w:rsidRDefault="00AF1388" w:rsidP="005B4B28">
                            <w:pPr>
                              <w:rPr>
                                <w:rFonts w:ascii="Cambria" w:hAnsi="Cambria"/>
                                <w:sz w:val="22"/>
                                <w:szCs w:val="22"/>
                              </w:rPr>
                            </w:pPr>
                            <w:r w:rsidRPr="003113B8">
                              <w:rPr>
                                <w:rFonts w:ascii="Cambria" w:hAnsi="Cambria"/>
                                <w:sz w:val="22"/>
                                <w:szCs w:val="22"/>
                              </w:rPr>
                              <w:t>Since the program’s inception</w:t>
                            </w:r>
                            <w:r w:rsidR="000848F3" w:rsidRPr="003113B8">
                              <w:rPr>
                                <w:rFonts w:ascii="Cambria" w:hAnsi="Cambria"/>
                                <w:sz w:val="22"/>
                                <w:szCs w:val="22"/>
                              </w:rPr>
                              <w:t xml:space="preserve"> i</w:t>
                            </w:r>
                            <w:bookmarkStart w:id="0" w:name="_GoBack"/>
                            <w:bookmarkEnd w:id="0"/>
                            <w:r w:rsidR="000848F3" w:rsidRPr="003113B8">
                              <w:rPr>
                                <w:rFonts w:ascii="Cambria" w:hAnsi="Cambria"/>
                                <w:sz w:val="22"/>
                                <w:szCs w:val="22"/>
                              </w:rPr>
                              <w:t>n 1965, reforms in Medicaid</w:t>
                            </w:r>
                            <w:r w:rsidR="00C9206E" w:rsidRPr="003113B8">
                              <w:rPr>
                                <w:rFonts w:ascii="Cambria" w:hAnsi="Cambria"/>
                                <w:sz w:val="22"/>
                                <w:szCs w:val="22"/>
                              </w:rPr>
                              <w:t xml:space="preserve"> have included the P</w:t>
                            </w:r>
                            <w:r w:rsidR="000848F3" w:rsidRPr="003113B8">
                              <w:rPr>
                                <w:rFonts w:ascii="Cambria" w:hAnsi="Cambria"/>
                                <w:sz w:val="22"/>
                                <w:szCs w:val="22"/>
                              </w:rPr>
                              <w:t xml:space="preserve">atient </w:t>
                            </w:r>
                            <w:r w:rsidR="00C9206E" w:rsidRPr="003113B8">
                              <w:rPr>
                                <w:rFonts w:ascii="Cambria" w:hAnsi="Cambria"/>
                                <w:sz w:val="22"/>
                                <w:szCs w:val="22"/>
                              </w:rPr>
                              <w:t>P</w:t>
                            </w:r>
                            <w:r w:rsidR="000848F3" w:rsidRPr="003113B8">
                              <w:rPr>
                                <w:rFonts w:ascii="Cambria" w:hAnsi="Cambria"/>
                                <w:sz w:val="22"/>
                                <w:szCs w:val="22"/>
                              </w:rPr>
                              <w:t xml:space="preserve">rotection and Affordable </w:t>
                            </w:r>
                            <w:r w:rsidR="00C9206E" w:rsidRPr="003113B8">
                              <w:rPr>
                                <w:rFonts w:ascii="Cambria" w:hAnsi="Cambria"/>
                                <w:sz w:val="22"/>
                                <w:szCs w:val="22"/>
                              </w:rPr>
                              <w:t>C</w:t>
                            </w:r>
                            <w:r w:rsidR="000848F3" w:rsidRPr="003113B8">
                              <w:rPr>
                                <w:rFonts w:ascii="Cambria" w:hAnsi="Cambria"/>
                                <w:sz w:val="22"/>
                                <w:szCs w:val="22"/>
                              </w:rPr>
                              <w:t>are Act</w:t>
                            </w:r>
                            <w:r w:rsidR="00C9206E" w:rsidRPr="003113B8">
                              <w:rPr>
                                <w:rFonts w:ascii="Cambria" w:hAnsi="Cambria"/>
                                <w:sz w:val="22"/>
                                <w:szCs w:val="22"/>
                              </w:rPr>
                              <w:t xml:space="preserve"> of 2010 and changes to internal program mechanisms. These reforms aim to reduc</w:t>
                            </w:r>
                            <w:r w:rsidR="00361109" w:rsidRPr="003113B8">
                              <w:rPr>
                                <w:rFonts w:ascii="Cambria" w:hAnsi="Cambria"/>
                                <w:sz w:val="22"/>
                                <w:szCs w:val="22"/>
                              </w:rPr>
                              <w:t>e long-term service and support</w:t>
                            </w:r>
                            <w:r w:rsidR="00C9206E" w:rsidRPr="003113B8">
                              <w:rPr>
                                <w:rFonts w:ascii="Cambria" w:hAnsi="Cambria"/>
                                <w:sz w:val="22"/>
                                <w:szCs w:val="22"/>
                              </w:rPr>
                              <w:t xml:space="preserve"> costs, which represent the heaviest financial burden on the program, and instead focus on home and community-based services. </w:t>
                            </w:r>
                          </w:p>
                          <w:p w14:paraId="52017E5E" w14:textId="77777777" w:rsidR="00F712E6" w:rsidRPr="003113B8" w:rsidRDefault="00F712E6" w:rsidP="005B4B28">
                            <w:pPr>
                              <w:rPr>
                                <w:rFonts w:ascii="Cambria" w:hAnsi="Cambria"/>
                                <w:sz w:val="22"/>
                                <w:szCs w:val="22"/>
                              </w:rPr>
                            </w:pPr>
                          </w:p>
                          <w:p w14:paraId="51CA0D84" w14:textId="77777777" w:rsidR="00C9206E" w:rsidRDefault="00C9206E">
                            <w:pPr>
                              <w:rPr>
                                <w:sz w:val="22"/>
                                <w:szCs w:val="22"/>
                              </w:rPr>
                            </w:pPr>
                          </w:p>
                          <w:p w14:paraId="5E0DC9DB" w14:textId="45988BFF" w:rsidR="00C9206E" w:rsidRPr="005B4B28" w:rsidRDefault="00C9206E">
                            <w:pPr>
                              <w:rPr>
                                <w:i/>
                                <w:sz w:val="18"/>
                                <w:szCs w:val="18"/>
                              </w:rPr>
                            </w:pPr>
                            <w:r w:rsidRPr="005B4B28">
                              <w:rPr>
                                <w:i/>
                                <w:sz w:val="18"/>
                                <w:szCs w:val="18"/>
                              </w:rPr>
                              <w:t xml:space="preserve">For more information, please see </w:t>
                            </w:r>
                            <w:hyperlink r:id="rId7" w:history="1">
                              <w:r w:rsidRPr="005B4B28">
                                <w:rPr>
                                  <w:rStyle w:val="Hyperlink"/>
                                  <w:i/>
                                  <w:sz w:val="18"/>
                                  <w:szCs w:val="18"/>
                                </w:rPr>
                                <w:t>“Iowans Want to Age in Place,”</w:t>
                              </w:r>
                            </w:hyperlink>
                            <w:r w:rsidRPr="005B4B28">
                              <w:rPr>
                                <w:i/>
                                <w:sz w:val="18"/>
                                <w:szCs w:val="18"/>
                              </w:rPr>
                              <w:t xml:space="preserve"> a full policy study from the Iowa Counties Public Health Association.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9pt;width:351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H+PskCAAAP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" filled="f" stroked="f">
                <v:textbox>
                  <w:txbxContent>
                    <w:p w14:paraId="54641D9C" w14:textId="77777777" w:rsidR="00C9206E" w:rsidRPr="005B4B28" w:rsidRDefault="00C9206E" w:rsidP="005B4B28">
                      <w:pPr>
                        <w:rPr>
                          <w:b/>
                          <w:i/>
                          <w:sz w:val="28"/>
                          <w:szCs w:val="28"/>
                        </w:rPr>
                      </w:pPr>
                      <w:r w:rsidRPr="005B4B28">
                        <w:rPr>
                          <w:b/>
                          <w:i/>
                          <w:sz w:val="28"/>
                          <w:szCs w:val="28"/>
                        </w:rPr>
                        <w:t>Iowans Want to Age in Place</w:t>
                      </w:r>
                    </w:p>
                    <w:p w14:paraId="1CD0CC9A" w14:textId="77777777" w:rsidR="00C9206E" w:rsidRPr="005B4B28" w:rsidRDefault="00C9206E" w:rsidP="005B4B28">
                      <w:pPr>
                        <w:rPr>
                          <w:sz w:val="22"/>
                          <w:szCs w:val="22"/>
                        </w:rPr>
                      </w:pPr>
                    </w:p>
                    <w:p w14:paraId="1FD0BCB2" w14:textId="77777777" w:rsidR="00C9206E" w:rsidRPr="003113B8" w:rsidRDefault="00C9206E" w:rsidP="005B4B28">
                      <w:pPr>
                        <w:rPr>
                          <w:rFonts w:ascii="Cambria" w:hAnsi="Cambria"/>
                          <w:sz w:val="22"/>
                          <w:szCs w:val="22"/>
                        </w:rPr>
                      </w:pPr>
                      <w:r w:rsidRPr="003113B8">
                        <w:rPr>
                          <w:rFonts w:ascii="Cambria" w:hAnsi="Cambria"/>
                          <w:sz w:val="22"/>
                          <w:szCs w:val="22"/>
                        </w:rPr>
                        <w:t>Our nation faces a pressing demographic shift as a result of the “Baby Boomer” generation. This change is particularly pressing in Iowa, among the “oldest” states in the nation.</w:t>
                      </w:r>
                    </w:p>
                    <w:p w14:paraId="41CAD10D" w14:textId="77777777" w:rsidR="00C9206E" w:rsidRPr="003113B8" w:rsidRDefault="00C9206E" w:rsidP="005B4B28">
                      <w:pPr>
                        <w:rPr>
                          <w:rFonts w:ascii="Cambria" w:hAnsi="Cambria"/>
                          <w:sz w:val="22"/>
                          <w:szCs w:val="22"/>
                        </w:rPr>
                      </w:pPr>
                    </w:p>
                    <w:p w14:paraId="25E3B608" w14:textId="0EB1B1DF" w:rsidR="00C9206E" w:rsidRPr="00F712E6" w:rsidRDefault="003113B8" w:rsidP="005B4B28">
                      <w:pPr>
                        <w:rPr>
                          <w:rFonts w:ascii="Times" w:eastAsia="Times New Roman" w:hAnsi="Times" w:cs="Times New Roman"/>
                          <w:sz w:val="20"/>
                          <w:szCs w:val="20"/>
                        </w:rPr>
                      </w:pPr>
                      <w:r w:rsidRPr="003113B8">
                        <w:rPr>
                          <w:rFonts w:ascii="Cambria" w:eastAsia="Times New Roman" w:hAnsi="Cambria" w:cs="Arial"/>
                          <w:color w:val="222222"/>
                          <w:sz w:val="23"/>
                          <w:szCs w:val="23"/>
                          <w:shd w:val="clear" w:color="auto" w:fill="FFFFFF"/>
                        </w:rPr>
                        <w:t>The burden of this generation on the national economy will be significant. Boomers are expected to live longer with more chronic illnesses and less income. This strain will be felt most directly on national entitlement programs like Medicare and Medicaid, in which many of the Boomer population will be dual-enrolled. The single largest contributor to the dual enrollment is dependence on Social Security for income. Many B</w:t>
                      </w:r>
                      <w:r w:rsidRPr="00F712E6">
                        <w:rPr>
                          <w:rFonts w:eastAsia="Times New Roman" w:cs="Arial"/>
                          <w:color w:val="222222"/>
                          <w:sz w:val="22"/>
                          <w:szCs w:val="22"/>
                          <w:shd w:val="clear" w:color="auto" w:fill="FFFFFF"/>
                        </w:rPr>
                        <w:t xml:space="preserve">oomers are </w:t>
                      </w:r>
                      <w:r w:rsidR="00F712E6" w:rsidRPr="00F712E6">
                        <w:rPr>
                          <w:rFonts w:eastAsia="Times New Roman" w:cs="Arial"/>
                          <w:color w:val="222222"/>
                          <w:sz w:val="22"/>
                          <w:szCs w:val="22"/>
                          <w:shd w:val="clear" w:color="auto" w:fill="FFFFFF"/>
                        </w:rPr>
                        <w:t>not prepared for retirement and rely on Social Security benefits as their sole source of income.  </w:t>
                      </w:r>
                    </w:p>
                    <w:p w14:paraId="1145E765" w14:textId="77777777" w:rsidR="00C9206E" w:rsidRPr="003113B8" w:rsidRDefault="00C9206E" w:rsidP="005B4B28">
                      <w:pPr>
                        <w:rPr>
                          <w:rFonts w:ascii="Cambria" w:hAnsi="Cambria"/>
                          <w:sz w:val="22"/>
                          <w:szCs w:val="22"/>
                        </w:rPr>
                      </w:pPr>
                    </w:p>
                    <w:p w14:paraId="2BCB21AE" w14:textId="6A553EE9" w:rsidR="00C9206E" w:rsidRDefault="00AF1388" w:rsidP="005B4B28">
                      <w:pPr>
                        <w:rPr>
                          <w:rFonts w:ascii="Cambria" w:hAnsi="Cambria"/>
                          <w:sz w:val="22"/>
                          <w:szCs w:val="22"/>
                        </w:rPr>
                      </w:pPr>
                      <w:r w:rsidRPr="003113B8">
                        <w:rPr>
                          <w:rFonts w:ascii="Cambria" w:hAnsi="Cambria"/>
                          <w:sz w:val="22"/>
                          <w:szCs w:val="22"/>
                        </w:rPr>
                        <w:t>Since the program’s inception</w:t>
                      </w:r>
                      <w:r w:rsidR="000848F3" w:rsidRPr="003113B8">
                        <w:rPr>
                          <w:rFonts w:ascii="Cambria" w:hAnsi="Cambria"/>
                          <w:sz w:val="22"/>
                          <w:szCs w:val="22"/>
                        </w:rPr>
                        <w:t xml:space="preserve"> i</w:t>
                      </w:r>
                      <w:bookmarkStart w:id="1" w:name="_GoBack"/>
                      <w:bookmarkEnd w:id="1"/>
                      <w:r w:rsidR="000848F3" w:rsidRPr="003113B8">
                        <w:rPr>
                          <w:rFonts w:ascii="Cambria" w:hAnsi="Cambria"/>
                          <w:sz w:val="22"/>
                          <w:szCs w:val="22"/>
                        </w:rPr>
                        <w:t>n 1965, reforms in Medicaid</w:t>
                      </w:r>
                      <w:r w:rsidR="00C9206E" w:rsidRPr="003113B8">
                        <w:rPr>
                          <w:rFonts w:ascii="Cambria" w:hAnsi="Cambria"/>
                          <w:sz w:val="22"/>
                          <w:szCs w:val="22"/>
                        </w:rPr>
                        <w:t xml:space="preserve"> have included the P</w:t>
                      </w:r>
                      <w:r w:rsidR="000848F3" w:rsidRPr="003113B8">
                        <w:rPr>
                          <w:rFonts w:ascii="Cambria" w:hAnsi="Cambria"/>
                          <w:sz w:val="22"/>
                          <w:szCs w:val="22"/>
                        </w:rPr>
                        <w:t xml:space="preserve">atient </w:t>
                      </w:r>
                      <w:r w:rsidR="00C9206E" w:rsidRPr="003113B8">
                        <w:rPr>
                          <w:rFonts w:ascii="Cambria" w:hAnsi="Cambria"/>
                          <w:sz w:val="22"/>
                          <w:szCs w:val="22"/>
                        </w:rPr>
                        <w:t>P</w:t>
                      </w:r>
                      <w:r w:rsidR="000848F3" w:rsidRPr="003113B8">
                        <w:rPr>
                          <w:rFonts w:ascii="Cambria" w:hAnsi="Cambria"/>
                          <w:sz w:val="22"/>
                          <w:szCs w:val="22"/>
                        </w:rPr>
                        <w:t xml:space="preserve">rotection and Affordable </w:t>
                      </w:r>
                      <w:r w:rsidR="00C9206E" w:rsidRPr="003113B8">
                        <w:rPr>
                          <w:rFonts w:ascii="Cambria" w:hAnsi="Cambria"/>
                          <w:sz w:val="22"/>
                          <w:szCs w:val="22"/>
                        </w:rPr>
                        <w:t>C</w:t>
                      </w:r>
                      <w:r w:rsidR="000848F3" w:rsidRPr="003113B8">
                        <w:rPr>
                          <w:rFonts w:ascii="Cambria" w:hAnsi="Cambria"/>
                          <w:sz w:val="22"/>
                          <w:szCs w:val="22"/>
                        </w:rPr>
                        <w:t>are Act</w:t>
                      </w:r>
                      <w:r w:rsidR="00C9206E" w:rsidRPr="003113B8">
                        <w:rPr>
                          <w:rFonts w:ascii="Cambria" w:hAnsi="Cambria"/>
                          <w:sz w:val="22"/>
                          <w:szCs w:val="22"/>
                        </w:rPr>
                        <w:t xml:space="preserve"> of 2010 and changes to internal program mechanisms. These reforms aim to reduc</w:t>
                      </w:r>
                      <w:r w:rsidR="00361109" w:rsidRPr="003113B8">
                        <w:rPr>
                          <w:rFonts w:ascii="Cambria" w:hAnsi="Cambria"/>
                          <w:sz w:val="22"/>
                          <w:szCs w:val="22"/>
                        </w:rPr>
                        <w:t>e long-term service and support</w:t>
                      </w:r>
                      <w:r w:rsidR="00C9206E" w:rsidRPr="003113B8">
                        <w:rPr>
                          <w:rFonts w:ascii="Cambria" w:hAnsi="Cambria"/>
                          <w:sz w:val="22"/>
                          <w:szCs w:val="22"/>
                        </w:rPr>
                        <w:t xml:space="preserve"> costs, which represent the heaviest financial burden on the program, and instead focus on home and community-based services. </w:t>
                      </w:r>
                    </w:p>
                    <w:p w14:paraId="52017E5E" w14:textId="77777777" w:rsidR="00F712E6" w:rsidRPr="003113B8" w:rsidRDefault="00F712E6" w:rsidP="005B4B28">
                      <w:pPr>
                        <w:rPr>
                          <w:rFonts w:ascii="Cambria" w:hAnsi="Cambria"/>
                          <w:sz w:val="22"/>
                          <w:szCs w:val="22"/>
                        </w:rPr>
                      </w:pPr>
                    </w:p>
                    <w:p w14:paraId="51CA0D84" w14:textId="77777777" w:rsidR="00C9206E" w:rsidRDefault="00C9206E">
                      <w:pPr>
                        <w:rPr>
                          <w:sz w:val="22"/>
                          <w:szCs w:val="22"/>
                        </w:rPr>
                      </w:pPr>
                    </w:p>
                    <w:p w14:paraId="5E0DC9DB" w14:textId="45988BFF" w:rsidR="00C9206E" w:rsidRPr="005B4B28" w:rsidRDefault="00C9206E">
                      <w:pPr>
                        <w:rPr>
                          <w:i/>
                          <w:sz w:val="18"/>
                          <w:szCs w:val="18"/>
                        </w:rPr>
                      </w:pPr>
                      <w:r w:rsidRPr="005B4B28">
                        <w:rPr>
                          <w:i/>
                          <w:sz w:val="18"/>
                          <w:szCs w:val="18"/>
                        </w:rPr>
                        <w:t xml:space="preserve">For more information, please see </w:t>
                      </w:r>
                      <w:hyperlink r:id="rId8" w:history="1">
                        <w:r w:rsidRPr="005B4B28">
                          <w:rPr>
                            <w:rStyle w:val="Hyperlink"/>
                            <w:i/>
                            <w:sz w:val="18"/>
                            <w:szCs w:val="18"/>
                          </w:rPr>
                          <w:t>“Iowans Want to Age in Place,”</w:t>
                        </w:r>
                      </w:hyperlink>
                      <w:r w:rsidRPr="005B4B28">
                        <w:rPr>
                          <w:i/>
                          <w:sz w:val="18"/>
                          <w:szCs w:val="18"/>
                        </w:rPr>
                        <w:t xml:space="preserve"> a full policy study from the Iowa Counties Public Health Association. </w:t>
                      </w:r>
                    </w:p>
                  </w:txbxContent>
                </v:textbox>
                <w10:wrap type="square"/>
              </v:shape>
            </w:pict>
          </mc:Fallback>
        </mc:AlternateContent>
      </w:r>
      <w:r w:rsidR="00BE75C0">
        <w:rPr>
          <w:noProof/>
        </w:rPr>
        <mc:AlternateContent>
          <mc:Choice Requires="wpg">
            <w:drawing>
              <wp:anchor distT="0" distB="0" distL="114300" distR="114300" simplePos="0" relativeHeight="251683840" behindDoc="0" locked="0" layoutInCell="1" allowOverlap="1" wp14:anchorId="4DD20B01" wp14:editId="5115C3F4">
                <wp:simplePos x="0" y="0"/>
                <wp:positionH relativeFrom="column">
                  <wp:posOffset>4114800</wp:posOffset>
                </wp:positionH>
                <wp:positionV relativeFrom="paragraph">
                  <wp:posOffset>228600</wp:posOffset>
                </wp:positionV>
                <wp:extent cx="3200400" cy="3771900"/>
                <wp:effectExtent l="0" t="0" r="0" b="12700"/>
                <wp:wrapThrough wrapText="bothSides">
                  <wp:wrapPolygon edited="0">
                    <wp:start x="5657" y="0"/>
                    <wp:lineTo x="5657" y="3927"/>
                    <wp:lineTo x="6171" y="4800"/>
                    <wp:lineTo x="7200" y="4800"/>
                    <wp:lineTo x="7200" y="8727"/>
                    <wp:lineTo x="8229" y="9455"/>
                    <wp:lineTo x="5657" y="10036"/>
                    <wp:lineTo x="5657" y="18618"/>
                    <wp:lineTo x="857" y="19055"/>
                    <wp:lineTo x="171" y="19200"/>
                    <wp:lineTo x="171" y="21527"/>
                    <wp:lineTo x="21257" y="21527"/>
                    <wp:lineTo x="21429" y="19200"/>
                    <wp:lineTo x="20400" y="19055"/>
                    <wp:lineTo x="16114" y="18473"/>
                    <wp:lineTo x="16114" y="10327"/>
                    <wp:lineTo x="15429" y="9891"/>
                    <wp:lineTo x="13029" y="9455"/>
                    <wp:lineTo x="14229" y="8582"/>
                    <wp:lineTo x="14057" y="4800"/>
                    <wp:lineTo x="15086" y="4800"/>
                    <wp:lineTo x="15943" y="3636"/>
                    <wp:lineTo x="15771" y="0"/>
                    <wp:lineTo x="5657" y="0"/>
                  </wp:wrapPolygon>
                </wp:wrapThrough>
                <wp:docPr id="9" name="Group 9"/>
                <wp:cNvGraphicFramePr/>
                <a:graphic xmlns:a="http://schemas.openxmlformats.org/drawingml/2006/main">
                  <a:graphicData uri="http://schemas.microsoft.com/office/word/2010/wordprocessingGroup">
                    <wpg:wgp>
                      <wpg:cNvGrpSpPr/>
                      <wpg:grpSpPr>
                        <a:xfrm>
                          <a:off x="0" y="0"/>
                          <a:ext cx="3200400" cy="3771900"/>
                          <a:chOff x="0" y="0"/>
                          <a:chExt cx="3200400" cy="3771900"/>
                        </a:xfrm>
                      </wpg:grpSpPr>
                      <wps:wsp>
                        <wps:cNvPr id="17" name="Text Box 17"/>
                        <wps:cNvSpPr txBox="1"/>
                        <wps:spPr>
                          <a:xfrm>
                            <a:off x="800100" y="0"/>
                            <a:ext cx="159956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7EE9C" w14:textId="77777777" w:rsidR="00C9206E" w:rsidRPr="00BE75C0" w:rsidRDefault="00C9206E" w:rsidP="005B4B28">
                              <w:pPr>
                                <w:jc w:val="center"/>
                                <w:rPr>
                                  <w:b/>
                                  <w:i/>
                                  <w:sz w:val="28"/>
                                  <w:szCs w:val="28"/>
                                </w:rPr>
                              </w:pPr>
                              <w:r w:rsidRPr="00BE75C0">
                                <w:rPr>
                                  <w:b/>
                                  <w:i/>
                                  <w:sz w:val="28"/>
                                  <w:szCs w:val="28"/>
                                </w:rPr>
                                <w:t xml:space="preserve">Older women outnumber men </w:t>
                              </w:r>
                            </w:p>
                            <w:p w14:paraId="1179A619" w14:textId="77777777" w:rsidR="00C9206E" w:rsidRPr="00BE75C0" w:rsidRDefault="00C9206E" w:rsidP="005B4B28">
                              <w:pPr>
                                <w:jc w:val="center"/>
                                <w:rPr>
                                  <w:b/>
                                  <w:i/>
                                  <w:sz w:val="28"/>
                                  <w:szCs w:val="28"/>
                                </w:rPr>
                              </w:pPr>
                              <w:proofErr w:type="gramStart"/>
                              <w:r w:rsidRPr="00BE75C0">
                                <w:rPr>
                                  <w:b/>
                                  <w:i/>
                                  <w:sz w:val="28"/>
                                  <w:szCs w:val="28"/>
                                </w:rPr>
                                <w:t>by</w:t>
                              </w:r>
                              <w:proofErr w:type="gramEnd"/>
                              <w:r w:rsidRPr="00BE75C0">
                                <w:rPr>
                                  <w:b/>
                                  <w:i/>
                                  <w:sz w:val="28"/>
                                  <w:szCs w:val="28"/>
                                </w:rPr>
                                <w:t xml:space="preserve"> 5.5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28700" y="800100"/>
                            <a:ext cx="110744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3E68C" w14:textId="77777777" w:rsidR="00C9206E" w:rsidRPr="00BE75C0" w:rsidRDefault="00C9206E" w:rsidP="005B4B28">
                              <w:pPr>
                                <w:jc w:val="center"/>
                                <w:rPr>
                                  <w:b/>
                                  <w:i/>
                                  <w:sz w:val="28"/>
                                  <w:szCs w:val="28"/>
                                </w:rPr>
                              </w:pPr>
                              <w:r w:rsidRPr="00BE75C0">
                                <w:rPr>
                                  <w:b/>
                                  <w:i/>
                                  <w:sz w:val="28"/>
                                  <w:szCs w:val="28"/>
                                </w:rPr>
                                <w:t>13.3% of Americans are over 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800100" y="171450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12AF3" w14:textId="77777777" w:rsidR="00C9206E" w:rsidRPr="00BE75C0" w:rsidRDefault="00C9206E" w:rsidP="005B4B28">
                              <w:pPr>
                                <w:jc w:val="center"/>
                                <w:rPr>
                                  <w:b/>
                                  <w:i/>
                                  <w:sz w:val="28"/>
                                  <w:szCs w:val="28"/>
                                </w:rPr>
                              </w:pPr>
                              <w:r w:rsidRPr="00BE75C0">
                                <w:rPr>
                                  <w:b/>
                                  <w:i/>
                                  <w:sz w:val="28"/>
                                  <w:szCs w:val="28"/>
                                </w:rPr>
                                <w:t>8.7% of the aged are living in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800100" y="2514600"/>
                            <a:ext cx="159956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60B9D" w14:textId="77777777" w:rsidR="00C9206E" w:rsidRPr="00BE75C0" w:rsidRDefault="00C9206E" w:rsidP="005B4B28">
                              <w:pPr>
                                <w:jc w:val="center"/>
                                <w:rPr>
                                  <w:b/>
                                  <w:i/>
                                  <w:sz w:val="28"/>
                                  <w:szCs w:val="28"/>
                                </w:rPr>
                              </w:pPr>
                              <w:r w:rsidRPr="00BE75C0">
                                <w:rPr>
                                  <w:b/>
                                  <w:i/>
                                  <w:sz w:val="28"/>
                                  <w:szCs w:val="28"/>
                                </w:rPr>
                                <w:t xml:space="preserve">21% of the </w:t>
                              </w:r>
                            </w:p>
                            <w:p w14:paraId="7A984B6A" w14:textId="77777777" w:rsidR="00C9206E" w:rsidRPr="00BE75C0" w:rsidRDefault="00C9206E" w:rsidP="005B4B28">
                              <w:pPr>
                                <w:jc w:val="center"/>
                                <w:rPr>
                                  <w:b/>
                                  <w:i/>
                                  <w:sz w:val="28"/>
                                  <w:szCs w:val="28"/>
                                </w:rPr>
                              </w:pPr>
                              <w:proofErr w:type="gramStart"/>
                              <w:r w:rsidRPr="00BE75C0">
                                <w:rPr>
                                  <w:b/>
                                  <w:i/>
                                  <w:sz w:val="28"/>
                                  <w:szCs w:val="28"/>
                                </w:rPr>
                                <w:t>elderly</w:t>
                              </w:r>
                              <w:proofErr w:type="gramEnd"/>
                              <w:r w:rsidRPr="00BE75C0">
                                <w:rPr>
                                  <w:b/>
                                  <w:i/>
                                  <w:sz w:val="28"/>
                                  <w:szCs w:val="28"/>
                                </w:rPr>
                                <w:t xml:space="preserve"> are ethnic minorities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331470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8A9DA" w14:textId="77777777" w:rsidR="00C9206E" w:rsidRDefault="00C9206E" w:rsidP="005B4B28">
                              <w:pPr>
                                <w:jc w:val="center"/>
                                <w:rPr>
                                  <w:i/>
                                  <w:sz w:val="20"/>
                                  <w:szCs w:val="20"/>
                                </w:rPr>
                              </w:pPr>
                              <w:r w:rsidRPr="00C30E6C">
                                <w:rPr>
                                  <w:i/>
                                  <w:sz w:val="20"/>
                                  <w:szCs w:val="20"/>
                                </w:rPr>
                                <w:t xml:space="preserve">For more statistics on the elderly, see </w:t>
                              </w:r>
                            </w:p>
                            <w:p w14:paraId="4748D1FB" w14:textId="77777777" w:rsidR="00C9206E" w:rsidRPr="00C30E6C" w:rsidRDefault="00C9206E" w:rsidP="005B4B28">
                              <w:pPr>
                                <w:jc w:val="center"/>
                                <w:rPr>
                                  <w:i/>
                                  <w:sz w:val="20"/>
                                  <w:szCs w:val="20"/>
                                </w:rPr>
                              </w:pPr>
                              <w:r w:rsidRPr="00C30E6C">
                                <w:rPr>
                                  <w:i/>
                                  <w:sz w:val="20"/>
                                  <w:szCs w:val="20"/>
                                </w:rPr>
                                <w:t>“</w:t>
                              </w:r>
                              <w:hyperlink r:id="rId9" w:history="1">
                                <w:r w:rsidRPr="00C30E6C">
                                  <w:rPr>
                                    <w:rStyle w:val="Hyperlink"/>
                                    <w:i/>
                                    <w:sz w:val="20"/>
                                    <w:szCs w:val="20"/>
                                  </w:rPr>
                                  <w:t>A Profile of Older Americans</w:t>
                                </w:r>
                              </w:hyperlink>
                              <w:r w:rsidRPr="00C30E6C">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6" style="position:absolute;margin-left:324pt;margin-top:18pt;width:252pt;height:297pt;z-index:251683840" coordsize="3200400,3771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">
                <v:shapetype id="_x0000_t202" coordsize="21600,21600" o:spt="202" path="m0,0l0,21600,21600,21600,21600,0xe">
                  <v:stroke joinstyle="miter"/>
                  <v:path gradientshapeok="t" o:connecttype="rect"/>
                </v:shapetype>
                <v:shape id="Text Box 17" o:spid="_x0000_s1027" type="#_x0000_t202" style="position:absolute;left:800100;width:1599565;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3CA7EE9C" w14:textId="77777777" w:rsidR="00FF34E4" w:rsidRPr="00BE75C0" w:rsidRDefault="00FF34E4" w:rsidP="005B4B28">
                        <w:pPr>
                          <w:jc w:val="center"/>
                          <w:rPr>
                            <w:b/>
                            <w:i/>
                            <w:sz w:val="28"/>
                            <w:szCs w:val="28"/>
                          </w:rPr>
                        </w:pPr>
                        <w:r w:rsidRPr="00BE75C0">
                          <w:rPr>
                            <w:b/>
                            <w:i/>
                            <w:sz w:val="28"/>
                            <w:szCs w:val="28"/>
                          </w:rPr>
                          <w:t xml:space="preserve">Older women outnumber men </w:t>
                        </w:r>
                      </w:p>
                      <w:p w14:paraId="1179A619" w14:textId="77777777" w:rsidR="00FF34E4" w:rsidRPr="00BE75C0" w:rsidRDefault="00FF34E4" w:rsidP="005B4B28">
                        <w:pPr>
                          <w:jc w:val="center"/>
                          <w:rPr>
                            <w:b/>
                            <w:i/>
                            <w:sz w:val="28"/>
                            <w:szCs w:val="28"/>
                          </w:rPr>
                        </w:pPr>
                        <w:proofErr w:type="gramStart"/>
                        <w:r w:rsidRPr="00BE75C0">
                          <w:rPr>
                            <w:b/>
                            <w:i/>
                            <w:sz w:val="28"/>
                            <w:szCs w:val="28"/>
                          </w:rPr>
                          <w:t>by</w:t>
                        </w:r>
                        <w:proofErr w:type="gramEnd"/>
                        <w:r w:rsidRPr="00BE75C0">
                          <w:rPr>
                            <w:b/>
                            <w:i/>
                            <w:sz w:val="28"/>
                            <w:szCs w:val="28"/>
                          </w:rPr>
                          <w:t xml:space="preserve"> 5.5 million</w:t>
                        </w:r>
                      </w:p>
                    </w:txbxContent>
                  </v:textbox>
                </v:shape>
                <v:shape id="Text Box 16" o:spid="_x0000_s1028" type="#_x0000_t202" style="position:absolute;left:1028700;top:800100;width:110744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0F83E68C" w14:textId="77777777" w:rsidR="00FF34E4" w:rsidRPr="00BE75C0" w:rsidRDefault="00FF34E4" w:rsidP="005B4B28">
                        <w:pPr>
                          <w:jc w:val="center"/>
                          <w:rPr>
                            <w:b/>
                            <w:i/>
                            <w:sz w:val="28"/>
                            <w:szCs w:val="28"/>
                          </w:rPr>
                        </w:pPr>
                        <w:r w:rsidRPr="00BE75C0">
                          <w:rPr>
                            <w:b/>
                            <w:i/>
                            <w:sz w:val="28"/>
                            <w:szCs w:val="28"/>
                          </w:rPr>
                          <w:t>13.3% of Americans are over 65</w:t>
                        </w:r>
                      </w:p>
                    </w:txbxContent>
                  </v:textbox>
                </v:shape>
                <v:shape id="Text Box 18" o:spid="_x0000_s1029" type="#_x0000_t202" style="position:absolute;left:800100;top:1714500;width:16002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72712AF3" w14:textId="77777777" w:rsidR="00FF34E4" w:rsidRPr="00BE75C0" w:rsidRDefault="00FF34E4" w:rsidP="005B4B28">
                        <w:pPr>
                          <w:jc w:val="center"/>
                          <w:rPr>
                            <w:b/>
                            <w:i/>
                            <w:sz w:val="28"/>
                            <w:szCs w:val="28"/>
                          </w:rPr>
                        </w:pPr>
                        <w:r w:rsidRPr="00BE75C0">
                          <w:rPr>
                            <w:b/>
                            <w:i/>
                            <w:sz w:val="28"/>
                            <w:szCs w:val="28"/>
                          </w:rPr>
                          <w:t>8.7% of the aged are living in poverty</w:t>
                        </w:r>
                      </w:p>
                    </w:txbxContent>
                  </v:textbox>
                </v:shape>
                <v:shape id="Text Box 3" o:spid="_x0000_s1030" type="#_x0000_t202" style="position:absolute;left:800100;top:2514600;width:1599565;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1C260B9D" w14:textId="77777777" w:rsidR="00FF34E4" w:rsidRPr="00BE75C0" w:rsidRDefault="00FF34E4" w:rsidP="005B4B28">
                        <w:pPr>
                          <w:jc w:val="center"/>
                          <w:rPr>
                            <w:b/>
                            <w:i/>
                            <w:sz w:val="28"/>
                            <w:szCs w:val="28"/>
                          </w:rPr>
                        </w:pPr>
                        <w:r w:rsidRPr="00BE75C0">
                          <w:rPr>
                            <w:b/>
                            <w:i/>
                            <w:sz w:val="28"/>
                            <w:szCs w:val="28"/>
                          </w:rPr>
                          <w:t xml:space="preserve">21% of the </w:t>
                        </w:r>
                      </w:p>
                      <w:p w14:paraId="7A984B6A" w14:textId="77777777" w:rsidR="00FF34E4" w:rsidRPr="00BE75C0" w:rsidRDefault="00FF34E4" w:rsidP="005B4B28">
                        <w:pPr>
                          <w:jc w:val="center"/>
                          <w:rPr>
                            <w:b/>
                            <w:i/>
                            <w:sz w:val="28"/>
                            <w:szCs w:val="28"/>
                          </w:rPr>
                        </w:pPr>
                        <w:proofErr w:type="gramStart"/>
                        <w:r w:rsidRPr="00BE75C0">
                          <w:rPr>
                            <w:b/>
                            <w:i/>
                            <w:sz w:val="28"/>
                            <w:szCs w:val="28"/>
                          </w:rPr>
                          <w:t>elderly</w:t>
                        </w:r>
                        <w:proofErr w:type="gramEnd"/>
                        <w:r w:rsidRPr="00BE75C0">
                          <w:rPr>
                            <w:b/>
                            <w:i/>
                            <w:sz w:val="28"/>
                            <w:szCs w:val="28"/>
                          </w:rPr>
                          <w:t xml:space="preserve"> are ethnic minorities</w:t>
                        </w:r>
                      </w:p>
                    </w:txbxContent>
                  </v:textbox>
                </v:shape>
                <v:shape id="Text Box 19" o:spid="_x0000_s1031" type="#_x0000_t202" style="position:absolute;top:3314700;width:32004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2168A9DA" w14:textId="77777777" w:rsidR="00FF34E4" w:rsidRDefault="00FF34E4" w:rsidP="005B4B28">
                        <w:pPr>
                          <w:jc w:val="center"/>
                          <w:rPr>
                            <w:i/>
                            <w:sz w:val="20"/>
                            <w:szCs w:val="20"/>
                          </w:rPr>
                        </w:pPr>
                        <w:r w:rsidRPr="00C30E6C">
                          <w:rPr>
                            <w:i/>
                            <w:sz w:val="20"/>
                            <w:szCs w:val="20"/>
                          </w:rPr>
                          <w:t xml:space="preserve">For more statistics on the elderly, see </w:t>
                        </w:r>
                      </w:p>
                      <w:p w14:paraId="4748D1FB" w14:textId="77777777" w:rsidR="00FF34E4" w:rsidRPr="00C30E6C" w:rsidRDefault="00FF34E4" w:rsidP="005B4B28">
                        <w:pPr>
                          <w:jc w:val="center"/>
                          <w:rPr>
                            <w:i/>
                            <w:sz w:val="20"/>
                            <w:szCs w:val="20"/>
                          </w:rPr>
                        </w:pPr>
                        <w:r w:rsidRPr="00C30E6C">
                          <w:rPr>
                            <w:i/>
                            <w:sz w:val="20"/>
                            <w:szCs w:val="20"/>
                          </w:rPr>
                          <w:t>“</w:t>
                        </w:r>
                        <w:hyperlink r:id="rId10" w:history="1">
                          <w:r w:rsidRPr="00C30E6C">
                            <w:rPr>
                              <w:rStyle w:val="Hyperlink"/>
                              <w:i/>
                              <w:sz w:val="20"/>
                              <w:szCs w:val="20"/>
                            </w:rPr>
                            <w:t>A Profile of Older Americans</w:t>
                          </w:r>
                        </w:hyperlink>
                        <w:r w:rsidRPr="00C30E6C">
                          <w:rPr>
                            <w:i/>
                            <w:sz w:val="20"/>
                            <w:szCs w:val="20"/>
                          </w:rPr>
                          <w:t>.”</w:t>
                        </w:r>
                      </w:p>
                    </w:txbxContent>
                  </v:textbox>
                </v:shape>
                <w10:wrap type="through"/>
              </v:group>
            </w:pict>
          </mc:Fallback>
        </mc:AlternateContent>
      </w:r>
      <w:r w:rsidR="00E90E52">
        <w:rPr>
          <w:noProof/>
        </w:rPr>
        <mc:AlternateContent>
          <mc:Choice Requires="wps">
            <w:drawing>
              <wp:anchor distT="0" distB="0" distL="114300" distR="114300" simplePos="0" relativeHeight="251659264" behindDoc="0" locked="0" layoutInCell="1" allowOverlap="1" wp14:anchorId="000B54BC" wp14:editId="2F4F679E">
                <wp:simplePos x="0" y="0"/>
                <wp:positionH relativeFrom="column">
                  <wp:posOffset>3429000</wp:posOffset>
                </wp:positionH>
                <wp:positionV relativeFrom="paragraph">
                  <wp:posOffset>4572000</wp:posOffset>
                </wp:positionV>
                <wp:extent cx="3429000" cy="4686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468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343DE" w14:textId="5DD4D715" w:rsidR="00C9206E" w:rsidRPr="00C72800" w:rsidRDefault="00C9206E" w:rsidP="00FD2D2D">
                            <w:pPr>
                              <w:rPr>
                                <w:rFonts w:cstheme="majorBidi"/>
                                <w:b/>
                                <w:i/>
                                <w:sz w:val="28"/>
                                <w:szCs w:val="28"/>
                              </w:rPr>
                            </w:pPr>
                            <w:r w:rsidRPr="00C72800">
                              <w:rPr>
                                <w:rFonts w:cstheme="majorBidi"/>
                                <w:b/>
                                <w:i/>
                                <w:sz w:val="28"/>
                                <w:szCs w:val="28"/>
                              </w:rPr>
                              <w:t>Enhancing Geriatric Care Across Iowa</w:t>
                            </w:r>
                          </w:p>
                          <w:p w14:paraId="494C2868" w14:textId="77777777" w:rsidR="00C9206E" w:rsidRDefault="00C9206E" w:rsidP="008841D6">
                            <w:pPr>
                              <w:rPr>
                                <w:rFonts w:cstheme="majorBidi"/>
                                <w:sz w:val="22"/>
                                <w:szCs w:val="22"/>
                              </w:rPr>
                            </w:pPr>
                          </w:p>
                          <w:p w14:paraId="6A3F4FDF" w14:textId="77777777" w:rsidR="00C9206E" w:rsidRDefault="00C9206E" w:rsidP="008841D6">
                            <w:pPr>
                              <w:rPr>
                                <w:rFonts w:cstheme="majorBidi"/>
                                <w:sz w:val="22"/>
                                <w:szCs w:val="22"/>
                              </w:rPr>
                            </w:pPr>
                            <w:r w:rsidRPr="00FD2D2D">
                              <w:rPr>
                                <w:rFonts w:cstheme="majorBidi"/>
                                <w:sz w:val="22"/>
                                <w:szCs w:val="22"/>
                              </w:rPr>
                              <w:t xml:space="preserve">Iowa is currently faced with an aging population dilemma, in which, more than 15% of the population is 65 or older. By 2030, one out of every four Iowans will be 65 or older. The demand for geriatric care continues to increase; yet the supply of these services is largely inadequate. </w:t>
                            </w:r>
                          </w:p>
                          <w:p w14:paraId="09B6E737" w14:textId="77777777" w:rsidR="00C9206E" w:rsidRDefault="00C9206E" w:rsidP="008841D6">
                            <w:pPr>
                              <w:rPr>
                                <w:rFonts w:cstheme="majorBidi"/>
                                <w:sz w:val="22"/>
                                <w:szCs w:val="22"/>
                              </w:rPr>
                            </w:pPr>
                          </w:p>
                          <w:p w14:paraId="19E80F02" w14:textId="77777777" w:rsidR="00C9206E" w:rsidRPr="00FD2D2D" w:rsidRDefault="00C9206E" w:rsidP="008841D6">
                            <w:pPr>
                              <w:rPr>
                                <w:rFonts w:cstheme="majorBidi"/>
                                <w:sz w:val="22"/>
                                <w:szCs w:val="22"/>
                              </w:rPr>
                            </w:pPr>
                            <w:r>
                              <w:rPr>
                                <w:rFonts w:cstheme="majorBidi"/>
                                <w:sz w:val="22"/>
                                <w:szCs w:val="22"/>
                              </w:rPr>
                              <w:t xml:space="preserve">According to Dr. Brian </w:t>
                            </w:r>
                            <w:proofErr w:type="spellStart"/>
                            <w:r>
                              <w:rPr>
                                <w:rFonts w:cstheme="majorBidi"/>
                                <w:sz w:val="22"/>
                                <w:szCs w:val="22"/>
                              </w:rPr>
                              <w:t>Kaskie</w:t>
                            </w:r>
                            <w:proofErr w:type="spellEnd"/>
                            <w:r>
                              <w:rPr>
                                <w:rFonts w:cstheme="majorBidi"/>
                                <w:sz w:val="22"/>
                                <w:szCs w:val="22"/>
                              </w:rPr>
                              <w:t>, Associate Director of Public Policy at the University of Iowa’s Center on Aging, “g</w:t>
                            </w:r>
                            <w:r w:rsidRPr="00FD2D2D">
                              <w:rPr>
                                <w:rFonts w:cstheme="majorBidi"/>
                                <w:sz w:val="22"/>
                                <w:szCs w:val="22"/>
                              </w:rPr>
                              <w:t xml:space="preserve">eriatric care is a coordinated, interdisciplinary approach to providing distinct types of health care to older adults across a variety of home, community-based, outpatient, inpatient, residential, and hospice settings.” </w:t>
                            </w:r>
                          </w:p>
                          <w:p w14:paraId="48D0DCC1" w14:textId="77777777" w:rsidR="00C9206E" w:rsidRDefault="00C9206E" w:rsidP="008841D6">
                            <w:pPr>
                              <w:rPr>
                                <w:rFonts w:cstheme="majorBidi"/>
                                <w:sz w:val="22"/>
                                <w:szCs w:val="22"/>
                              </w:rPr>
                            </w:pPr>
                          </w:p>
                          <w:p w14:paraId="76946FE7" w14:textId="38EACB5B" w:rsidR="00C9206E" w:rsidRPr="00FD2D2D" w:rsidRDefault="00C9206E" w:rsidP="008841D6">
                            <w:pPr>
                              <w:rPr>
                                <w:rFonts w:cstheme="majorBidi"/>
                                <w:i/>
                                <w:sz w:val="22"/>
                                <w:szCs w:val="22"/>
                              </w:rPr>
                            </w:pPr>
                            <w:r w:rsidRPr="00FD2D2D">
                              <w:rPr>
                                <w:rFonts w:cstheme="majorBidi"/>
                                <w:sz w:val="22"/>
                                <w:szCs w:val="22"/>
                              </w:rPr>
                              <w:t xml:space="preserve">In order to meet the growing demand for geriatric care, Iowa must increase and improve its geriatric care services.  The University of Iowa’s Center on Aging (CoA) has worked closely with regent institutions across the state to develop a guideline for meeting the needs of aging Iowans. </w:t>
                            </w:r>
                            <w:r w:rsidRPr="00FD2D2D">
                              <w:rPr>
                                <w:rFonts w:cstheme="majorBidi"/>
                                <w:i/>
                                <w:sz w:val="22"/>
                                <w:szCs w:val="22"/>
                              </w:rPr>
                              <w:t xml:space="preserve">(See box at </w:t>
                            </w:r>
                            <w:r>
                              <w:rPr>
                                <w:rFonts w:cstheme="majorBidi"/>
                                <w:i/>
                                <w:sz w:val="22"/>
                                <w:szCs w:val="22"/>
                              </w:rPr>
                              <w:t>left</w:t>
                            </w:r>
                            <w:r w:rsidRPr="00FD2D2D">
                              <w:rPr>
                                <w:rFonts w:cstheme="majorBidi"/>
                                <w:i/>
                                <w:sz w:val="22"/>
                                <w:szCs w:val="22"/>
                              </w:rPr>
                              <w:t>.)</w:t>
                            </w:r>
                          </w:p>
                          <w:p w14:paraId="3795E941" w14:textId="77777777" w:rsidR="00C9206E" w:rsidRPr="00FD2D2D" w:rsidRDefault="00C9206E" w:rsidP="00FD2D2D">
                            <w:pPr>
                              <w:rPr>
                                <w:sz w:val="22"/>
                                <w:szCs w:val="22"/>
                              </w:rPr>
                            </w:pPr>
                          </w:p>
                          <w:p w14:paraId="0D2231AB" w14:textId="24E74097" w:rsidR="00C9206E" w:rsidRPr="00FD2D2D" w:rsidRDefault="00C9206E" w:rsidP="00FD2D2D">
                            <w:pPr>
                              <w:rPr>
                                <w:sz w:val="22"/>
                                <w:szCs w:val="22"/>
                              </w:rPr>
                            </w:pPr>
                            <w:r w:rsidRPr="00FD2D2D">
                              <w:rPr>
                                <w:i/>
                                <w:sz w:val="22"/>
                                <w:szCs w:val="22"/>
                              </w:rPr>
                              <w:t xml:space="preserve">Please </w:t>
                            </w:r>
                            <w:hyperlink r:id="rId11" w:history="1">
                              <w:r w:rsidRPr="008B70A5">
                                <w:rPr>
                                  <w:rStyle w:val="Hyperlink"/>
                                  <w:i/>
                                  <w:sz w:val="22"/>
                                  <w:szCs w:val="22"/>
                                </w:rPr>
                                <w:t>click here</w:t>
                              </w:r>
                            </w:hyperlink>
                            <w:r w:rsidRPr="00FD2D2D">
                              <w:rPr>
                                <w:i/>
                                <w:sz w:val="22"/>
                                <w:szCs w:val="22"/>
                              </w:rPr>
                              <w:t xml:space="preserve"> to read Family Impact Seminar panelist Brian </w:t>
                            </w:r>
                            <w:proofErr w:type="spellStart"/>
                            <w:r w:rsidRPr="00FD2D2D">
                              <w:rPr>
                                <w:i/>
                                <w:sz w:val="22"/>
                                <w:szCs w:val="22"/>
                              </w:rPr>
                              <w:t>Kaskie’s</w:t>
                            </w:r>
                            <w:proofErr w:type="spellEnd"/>
                            <w:r w:rsidRPr="00FD2D2D">
                              <w:rPr>
                                <w:i/>
                                <w:sz w:val="22"/>
                                <w:szCs w:val="22"/>
                              </w:rPr>
                              <w:t xml:space="preserve"> full publication</w:t>
                            </w:r>
                            <w:r>
                              <w:rPr>
                                <w:i/>
                                <w:sz w:val="22"/>
                                <w:szCs w:val="22"/>
                              </w:rPr>
                              <w:t>.</w:t>
                            </w:r>
                          </w:p>
                          <w:p w14:paraId="73D8126F" w14:textId="77777777" w:rsidR="00C9206E" w:rsidRPr="00FD2D2D" w:rsidRDefault="00C9206E" w:rsidP="00FD2D2D">
                            <w:pPr>
                              <w:rPr>
                                <w:sz w:val="22"/>
                                <w:szCs w:val="22"/>
                              </w:rPr>
                            </w:pPr>
                          </w:p>
                          <w:p w14:paraId="434817B2" w14:textId="77777777" w:rsidR="00C9206E" w:rsidRPr="00FD2D2D" w:rsidRDefault="00C9206E" w:rsidP="00FD2D2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270pt;margin-top:5in;width:270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" filled="f" stroked="f">
                <v:textbox>
                  <w:txbxContent>
                    <w:p w14:paraId="1AB343DE" w14:textId="5DD4D715" w:rsidR="00FF34E4" w:rsidRPr="00C72800" w:rsidRDefault="00FF34E4" w:rsidP="00FD2D2D">
                      <w:pPr>
                        <w:rPr>
                          <w:rFonts w:cstheme="majorBidi"/>
                          <w:b/>
                          <w:i/>
                          <w:sz w:val="28"/>
                          <w:szCs w:val="28"/>
                        </w:rPr>
                      </w:pPr>
                      <w:r w:rsidRPr="00C72800">
                        <w:rPr>
                          <w:rFonts w:cstheme="majorBidi"/>
                          <w:b/>
                          <w:i/>
                          <w:sz w:val="28"/>
                          <w:szCs w:val="28"/>
                        </w:rPr>
                        <w:t>Enhancing Geriatric Care Across Iowa</w:t>
                      </w:r>
                    </w:p>
                    <w:p w14:paraId="494C2868" w14:textId="77777777" w:rsidR="00FF34E4" w:rsidRDefault="00FF34E4" w:rsidP="008841D6">
                      <w:pPr>
                        <w:rPr>
                          <w:rFonts w:cstheme="majorBidi"/>
                          <w:sz w:val="22"/>
                          <w:szCs w:val="22"/>
                        </w:rPr>
                      </w:pPr>
                    </w:p>
                    <w:p w14:paraId="6A3F4FDF" w14:textId="77777777" w:rsidR="00FF34E4" w:rsidRDefault="00FF34E4" w:rsidP="008841D6">
                      <w:pPr>
                        <w:rPr>
                          <w:rFonts w:cstheme="majorBidi"/>
                          <w:sz w:val="22"/>
                          <w:szCs w:val="22"/>
                        </w:rPr>
                      </w:pPr>
                      <w:r w:rsidRPr="00FD2D2D">
                        <w:rPr>
                          <w:rFonts w:cstheme="majorBidi"/>
                          <w:sz w:val="22"/>
                          <w:szCs w:val="22"/>
                        </w:rPr>
                        <w:t xml:space="preserve">Iowa is currently faced with an aging population dilemma, in which, more than 15% of the population is 65 or older. By 2030, one out of every four Iowans will be 65 or older. The demand for geriatric care continues to increase; yet the supply of these services is largely inadequate. </w:t>
                      </w:r>
                    </w:p>
                    <w:p w14:paraId="09B6E737" w14:textId="77777777" w:rsidR="00FF34E4" w:rsidRDefault="00FF34E4" w:rsidP="008841D6">
                      <w:pPr>
                        <w:rPr>
                          <w:rFonts w:cstheme="majorBidi"/>
                          <w:sz w:val="22"/>
                          <w:szCs w:val="22"/>
                        </w:rPr>
                      </w:pPr>
                    </w:p>
                    <w:p w14:paraId="19E80F02" w14:textId="77777777" w:rsidR="00FF34E4" w:rsidRPr="00FD2D2D" w:rsidRDefault="00FF34E4" w:rsidP="008841D6">
                      <w:pPr>
                        <w:rPr>
                          <w:rFonts w:cstheme="majorBidi"/>
                          <w:sz w:val="22"/>
                          <w:szCs w:val="22"/>
                        </w:rPr>
                      </w:pPr>
                      <w:r>
                        <w:rPr>
                          <w:rFonts w:cstheme="majorBidi"/>
                          <w:sz w:val="22"/>
                          <w:szCs w:val="22"/>
                        </w:rPr>
                        <w:t xml:space="preserve">According to Dr. Brian </w:t>
                      </w:r>
                      <w:proofErr w:type="spellStart"/>
                      <w:r>
                        <w:rPr>
                          <w:rFonts w:cstheme="majorBidi"/>
                          <w:sz w:val="22"/>
                          <w:szCs w:val="22"/>
                        </w:rPr>
                        <w:t>Kaskie</w:t>
                      </w:r>
                      <w:proofErr w:type="spellEnd"/>
                      <w:r>
                        <w:rPr>
                          <w:rFonts w:cstheme="majorBidi"/>
                          <w:sz w:val="22"/>
                          <w:szCs w:val="22"/>
                        </w:rPr>
                        <w:t>, Associate Director of Public Policy at the University of Iowa’s Center on Aging, “g</w:t>
                      </w:r>
                      <w:r w:rsidRPr="00FD2D2D">
                        <w:rPr>
                          <w:rFonts w:cstheme="majorBidi"/>
                          <w:sz w:val="22"/>
                          <w:szCs w:val="22"/>
                        </w:rPr>
                        <w:t xml:space="preserve">eriatric care is a coordinated, interdisciplinary approach to providing distinct types of health care to older adults across a variety of home, community-based, outpatient, inpatient, residential, and hospice settings.” </w:t>
                      </w:r>
                    </w:p>
                    <w:p w14:paraId="48D0DCC1" w14:textId="77777777" w:rsidR="00FF34E4" w:rsidRDefault="00FF34E4" w:rsidP="008841D6">
                      <w:pPr>
                        <w:rPr>
                          <w:rFonts w:cstheme="majorBidi"/>
                          <w:sz w:val="22"/>
                          <w:szCs w:val="22"/>
                        </w:rPr>
                      </w:pPr>
                    </w:p>
                    <w:p w14:paraId="76946FE7" w14:textId="38EACB5B" w:rsidR="00FF34E4" w:rsidRPr="00FD2D2D" w:rsidRDefault="00FF34E4" w:rsidP="008841D6">
                      <w:pPr>
                        <w:rPr>
                          <w:rFonts w:cstheme="majorBidi"/>
                          <w:i/>
                          <w:sz w:val="22"/>
                          <w:szCs w:val="22"/>
                        </w:rPr>
                      </w:pPr>
                      <w:r w:rsidRPr="00FD2D2D">
                        <w:rPr>
                          <w:rFonts w:cstheme="majorBidi"/>
                          <w:sz w:val="22"/>
                          <w:szCs w:val="22"/>
                        </w:rPr>
                        <w:t xml:space="preserve">In order to meet the growing demand for geriatric care, Iowa must increase and improve its geriatric care services.  The University of Iowa’s Center on Aging (CoA) has worked closely with regent institutions across the state to develop a guideline for meeting the needs of aging Iowans. </w:t>
                      </w:r>
                      <w:r w:rsidRPr="00FD2D2D">
                        <w:rPr>
                          <w:rFonts w:cstheme="majorBidi"/>
                          <w:i/>
                          <w:sz w:val="22"/>
                          <w:szCs w:val="22"/>
                        </w:rPr>
                        <w:t xml:space="preserve">(See box at </w:t>
                      </w:r>
                      <w:r>
                        <w:rPr>
                          <w:rFonts w:cstheme="majorBidi"/>
                          <w:i/>
                          <w:sz w:val="22"/>
                          <w:szCs w:val="22"/>
                        </w:rPr>
                        <w:t>left</w:t>
                      </w:r>
                      <w:r w:rsidRPr="00FD2D2D">
                        <w:rPr>
                          <w:rFonts w:cstheme="majorBidi"/>
                          <w:i/>
                          <w:sz w:val="22"/>
                          <w:szCs w:val="22"/>
                        </w:rPr>
                        <w:t>.)</w:t>
                      </w:r>
                    </w:p>
                    <w:p w14:paraId="3795E941" w14:textId="77777777" w:rsidR="00FF34E4" w:rsidRPr="00FD2D2D" w:rsidRDefault="00FF34E4" w:rsidP="00FD2D2D">
                      <w:pPr>
                        <w:rPr>
                          <w:sz w:val="22"/>
                          <w:szCs w:val="22"/>
                        </w:rPr>
                      </w:pPr>
                    </w:p>
                    <w:p w14:paraId="0D2231AB" w14:textId="24E74097" w:rsidR="00FF34E4" w:rsidRPr="00FD2D2D" w:rsidRDefault="00FF34E4" w:rsidP="00FD2D2D">
                      <w:pPr>
                        <w:rPr>
                          <w:sz w:val="22"/>
                          <w:szCs w:val="22"/>
                        </w:rPr>
                      </w:pPr>
                      <w:r w:rsidRPr="00FD2D2D">
                        <w:rPr>
                          <w:i/>
                          <w:sz w:val="22"/>
                          <w:szCs w:val="22"/>
                        </w:rPr>
                        <w:t xml:space="preserve">Please </w:t>
                      </w:r>
                      <w:hyperlink r:id="rId12" w:history="1">
                        <w:r w:rsidRPr="008B70A5">
                          <w:rPr>
                            <w:rStyle w:val="Hyperlink"/>
                            <w:i/>
                            <w:sz w:val="22"/>
                            <w:szCs w:val="22"/>
                          </w:rPr>
                          <w:t>click here</w:t>
                        </w:r>
                      </w:hyperlink>
                      <w:r w:rsidRPr="00FD2D2D">
                        <w:rPr>
                          <w:i/>
                          <w:sz w:val="22"/>
                          <w:szCs w:val="22"/>
                        </w:rPr>
                        <w:t xml:space="preserve"> to read Family Impact Seminar panelist Brian </w:t>
                      </w:r>
                      <w:proofErr w:type="spellStart"/>
                      <w:r w:rsidRPr="00FD2D2D">
                        <w:rPr>
                          <w:i/>
                          <w:sz w:val="22"/>
                          <w:szCs w:val="22"/>
                        </w:rPr>
                        <w:t>Kaskie’s</w:t>
                      </w:r>
                      <w:proofErr w:type="spellEnd"/>
                      <w:r w:rsidRPr="00FD2D2D">
                        <w:rPr>
                          <w:i/>
                          <w:sz w:val="22"/>
                          <w:szCs w:val="22"/>
                        </w:rPr>
                        <w:t xml:space="preserve"> full publication</w:t>
                      </w:r>
                      <w:r>
                        <w:rPr>
                          <w:i/>
                          <w:sz w:val="22"/>
                          <w:szCs w:val="22"/>
                        </w:rPr>
                        <w:t>.</w:t>
                      </w:r>
                    </w:p>
                    <w:p w14:paraId="73D8126F" w14:textId="77777777" w:rsidR="00FF34E4" w:rsidRPr="00FD2D2D" w:rsidRDefault="00FF34E4" w:rsidP="00FD2D2D">
                      <w:pPr>
                        <w:rPr>
                          <w:sz w:val="22"/>
                          <w:szCs w:val="22"/>
                        </w:rPr>
                      </w:pPr>
                    </w:p>
                    <w:p w14:paraId="434817B2" w14:textId="77777777" w:rsidR="00FF34E4" w:rsidRPr="00FD2D2D" w:rsidRDefault="00FF34E4" w:rsidP="00FD2D2D">
                      <w:pPr>
                        <w:rPr>
                          <w:sz w:val="22"/>
                          <w:szCs w:val="22"/>
                        </w:rPr>
                      </w:pPr>
                    </w:p>
                  </w:txbxContent>
                </v:textbox>
                <w10:wrap type="square"/>
              </v:shape>
            </w:pict>
          </mc:Fallback>
        </mc:AlternateContent>
      </w:r>
      <w:r w:rsidR="00E90E52">
        <w:rPr>
          <w:noProof/>
        </w:rPr>
        <mc:AlternateContent>
          <mc:Choice Requires="wps">
            <w:drawing>
              <wp:anchor distT="0" distB="0" distL="114300" distR="114300" simplePos="0" relativeHeight="251661312" behindDoc="0" locked="0" layoutInCell="1" allowOverlap="1" wp14:anchorId="03C3CC9B" wp14:editId="36177B41">
                <wp:simplePos x="0" y="0"/>
                <wp:positionH relativeFrom="column">
                  <wp:posOffset>114300</wp:posOffset>
                </wp:positionH>
                <wp:positionV relativeFrom="paragraph">
                  <wp:posOffset>4686300</wp:posOffset>
                </wp:positionV>
                <wp:extent cx="3200400" cy="43434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200400" cy="4343400"/>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41024" w14:textId="77777777" w:rsidR="00C9206E" w:rsidRPr="008841D6" w:rsidRDefault="00C9206E" w:rsidP="00165C76">
                            <w:pPr>
                              <w:jc w:val="center"/>
                              <w:rPr>
                                <w:rFonts w:cstheme="majorBidi"/>
                                <w:b/>
                                <w:i/>
                                <w:sz w:val="25"/>
                                <w:szCs w:val="25"/>
                              </w:rPr>
                            </w:pPr>
                            <w:r w:rsidRPr="008841D6">
                              <w:rPr>
                                <w:rFonts w:cstheme="majorBidi"/>
                                <w:b/>
                                <w:i/>
                                <w:sz w:val="25"/>
                                <w:szCs w:val="25"/>
                              </w:rPr>
                              <w:t xml:space="preserve">Responding to an Aging Population: </w:t>
                            </w:r>
                          </w:p>
                          <w:p w14:paraId="6A0BE3C2" w14:textId="77777777" w:rsidR="00C9206E" w:rsidRDefault="00C9206E" w:rsidP="00165C76">
                            <w:pPr>
                              <w:jc w:val="center"/>
                              <w:rPr>
                                <w:rFonts w:cstheme="majorBidi"/>
                                <w:b/>
                                <w:i/>
                                <w:sz w:val="25"/>
                                <w:szCs w:val="25"/>
                              </w:rPr>
                            </w:pPr>
                            <w:r w:rsidRPr="008841D6">
                              <w:rPr>
                                <w:rFonts w:cstheme="majorBidi"/>
                                <w:b/>
                                <w:i/>
                                <w:sz w:val="25"/>
                                <w:szCs w:val="25"/>
                              </w:rPr>
                              <w:t>Seven Key Guidelines</w:t>
                            </w:r>
                          </w:p>
                          <w:p w14:paraId="07D57218" w14:textId="77777777" w:rsidR="00C9206E" w:rsidRPr="008841D6" w:rsidRDefault="00C9206E" w:rsidP="00165C76">
                            <w:pPr>
                              <w:jc w:val="center"/>
                              <w:rPr>
                                <w:rFonts w:cstheme="majorBidi"/>
                                <w:b/>
                                <w:i/>
                                <w:sz w:val="25"/>
                                <w:szCs w:val="25"/>
                              </w:rPr>
                            </w:pPr>
                          </w:p>
                          <w:p w14:paraId="652D6988" w14:textId="77777777" w:rsidR="00C9206E" w:rsidRPr="008841D6" w:rsidRDefault="00C9206E" w:rsidP="00FD2D2D">
                            <w:pPr>
                              <w:rPr>
                                <w:rFonts w:cstheme="majorBidi"/>
                                <w:sz w:val="25"/>
                                <w:szCs w:val="25"/>
                              </w:rPr>
                            </w:pPr>
                            <w:r w:rsidRPr="008841D6">
                              <w:rPr>
                                <w:rFonts w:cstheme="majorBidi"/>
                                <w:sz w:val="25"/>
                                <w:szCs w:val="25"/>
                              </w:rPr>
                              <w:t>1. Improve the availability of geriatric care information for older Iowans and their caregivers</w:t>
                            </w:r>
                          </w:p>
                          <w:p w14:paraId="1A36815E" w14:textId="77777777" w:rsidR="00C9206E" w:rsidRPr="008841D6" w:rsidRDefault="00C9206E" w:rsidP="00FD2D2D">
                            <w:pPr>
                              <w:rPr>
                                <w:rFonts w:cstheme="majorBidi"/>
                                <w:sz w:val="25"/>
                                <w:szCs w:val="25"/>
                              </w:rPr>
                            </w:pPr>
                            <w:r w:rsidRPr="008841D6">
                              <w:rPr>
                                <w:rFonts w:cstheme="majorBidi"/>
                                <w:sz w:val="25"/>
                                <w:szCs w:val="25"/>
                              </w:rPr>
                              <w:t xml:space="preserve"> 2. Increase the number of older Iowans that use geriatric care for health promotion, disease prevention, treatment management, and directing end-of-life care</w:t>
                            </w:r>
                          </w:p>
                          <w:p w14:paraId="380DA966" w14:textId="77777777" w:rsidR="00C9206E" w:rsidRPr="008841D6" w:rsidRDefault="00C9206E" w:rsidP="00FD2D2D">
                            <w:pPr>
                              <w:rPr>
                                <w:rFonts w:cstheme="majorBidi"/>
                                <w:sz w:val="25"/>
                                <w:szCs w:val="25"/>
                              </w:rPr>
                            </w:pPr>
                            <w:r w:rsidRPr="008841D6">
                              <w:rPr>
                                <w:rFonts w:cstheme="majorBidi"/>
                                <w:sz w:val="25"/>
                                <w:szCs w:val="25"/>
                              </w:rPr>
                              <w:t xml:space="preserve"> 3. Increase the number of care providers with formal education in geriatrics </w:t>
                            </w:r>
                          </w:p>
                          <w:p w14:paraId="7F287502" w14:textId="77777777" w:rsidR="00C9206E" w:rsidRPr="008841D6" w:rsidRDefault="00C9206E" w:rsidP="00FD2D2D">
                            <w:pPr>
                              <w:rPr>
                                <w:rFonts w:cstheme="majorBidi"/>
                                <w:sz w:val="25"/>
                                <w:szCs w:val="25"/>
                              </w:rPr>
                            </w:pPr>
                            <w:r w:rsidRPr="008841D6">
                              <w:rPr>
                                <w:rFonts w:cstheme="majorBidi"/>
                                <w:sz w:val="25"/>
                                <w:szCs w:val="25"/>
                              </w:rPr>
                              <w:t xml:space="preserve">4. Expand continuing education in geriatric care among all providers </w:t>
                            </w:r>
                          </w:p>
                          <w:p w14:paraId="4E1DCE74" w14:textId="77777777" w:rsidR="00C9206E" w:rsidRPr="008841D6" w:rsidRDefault="00C9206E" w:rsidP="00FD2D2D">
                            <w:pPr>
                              <w:rPr>
                                <w:rFonts w:cstheme="majorBidi"/>
                                <w:sz w:val="25"/>
                                <w:szCs w:val="25"/>
                              </w:rPr>
                            </w:pPr>
                            <w:r w:rsidRPr="008841D6">
                              <w:rPr>
                                <w:rFonts w:cstheme="majorBidi"/>
                                <w:sz w:val="25"/>
                                <w:szCs w:val="25"/>
                              </w:rPr>
                              <w:t xml:space="preserve">5. Increase the supply of home and community-based programs for Iowa’s aging population. </w:t>
                            </w:r>
                          </w:p>
                          <w:p w14:paraId="68861460" w14:textId="77777777" w:rsidR="00C9206E" w:rsidRPr="008841D6" w:rsidRDefault="00C9206E" w:rsidP="00FD2D2D">
                            <w:pPr>
                              <w:rPr>
                                <w:rFonts w:cstheme="majorBidi"/>
                                <w:sz w:val="25"/>
                                <w:szCs w:val="25"/>
                              </w:rPr>
                            </w:pPr>
                            <w:r w:rsidRPr="008841D6">
                              <w:rPr>
                                <w:rFonts w:cstheme="majorBidi"/>
                                <w:sz w:val="25"/>
                                <w:szCs w:val="25"/>
                              </w:rPr>
                              <w:t>6. Create models of interdisciplinary geriatric care staffing within medical clinics, hospitals, and long-term care facilities</w:t>
                            </w:r>
                          </w:p>
                          <w:p w14:paraId="7AC897B7" w14:textId="77777777" w:rsidR="00C9206E" w:rsidRPr="008841D6" w:rsidRDefault="00C9206E" w:rsidP="00FD2D2D">
                            <w:pPr>
                              <w:rPr>
                                <w:rFonts w:cstheme="majorBidi"/>
                                <w:sz w:val="25"/>
                                <w:szCs w:val="25"/>
                              </w:rPr>
                            </w:pPr>
                            <w:r w:rsidRPr="008841D6">
                              <w:rPr>
                                <w:rFonts w:cstheme="majorBidi"/>
                                <w:sz w:val="25"/>
                                <w:szCs w:val="25"/>
                              </w:rPr>
                              <w:t>7. Create models of coordinated geriatric care across all geriatric care settings</w:t>
                            </w:r>
                          </w:p>
                          <w:p w14:paraId="7C713672" w14:textId="77777777" w:rsidR="00C9206E" w:rsidRPr="008841D6" w:rsidRDefault="00C9206E" w:rsidP="00FD2D2D">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9pt;margin-top:369pt;width:252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" filled="f" strokecolor="black [3213]" strokeweight="1.25pt">
                <v:textbox>
                  <w:txbxContent>
                    <w:p w14:paraId="0DA41024" w14:textId="77777777" w:rsidR="00FF34E4" w:rsidRPr="008841D6" w:rsidRDefault="00FF34E4" w:rsidP="00165C76">
                      <w:pPr>
                        <w:jc w:val="center"/>
                        <w:rPr>
                          <w:rFonts w:cstheme="majorBidi"/>
                          <w:b/>
                          <w:i/>
                          <w:sz w:val="25"/>
                          <w:szCs w:val="25"/>
                        </w:rPr>
                      </w:pPr>
                      <w:r w:rsidRPr="008841D6">
                        <w:rPr>
                          <w:rFonts w:cstheme="majorBidi"/>
                          <w:b/>
                          <w:i/>
                          <w:sz w:val="25"/>
                          <w:szCs w:val="25"/>
                        </w:rPr>
                        <w:t xml:space="preserve">Responding to an Aging Population: </w:t>
                      </w:r>
                    </w:p>
                    <w:p w14:paraId="6A0BE3C2" w14:textId="77777777" w:rsidR="00FF34E4" w:rsidRDefault="00FF34E4" w:rsidP="00165C76">
                      <w:pPr>
                        <w:jc w:val="center"/>
                        <w:rPr>
                          <w:rFonts w:cstheme="majorBidi"/>
                          <w:b/>
                          <w:i/>
                          <w:sz w:val="25"/>
                          <w:szCs w:val="25"/>
                        </w:rPr>
                      </w:pPr>
                      <w:r w:rsidRPr="008841D6">
                        <w:rPr>
                          <w:rFonts w:cstheme="majorBidi"/>
                          <w:b/>
                          <w:i/>
                          <w:sz w:val="25"/>
                          <w:szCs w:val="25"/>
                        </w:rPr>
                        <w:t>Seven Key Guidelines</w:t>
                      </w:r>
                    </w:p>
                    <w:p w14:paraId="07D57218" w14:textId="77777777" w:rsidR="00FF34E4" w:rsidRPr="008841D6" w:rsidRDefault="00FF34E4" w:rsidP="00165C76">
                      <w:pPr>
                        <w:jc w:val="center"/>
                        <w:rPr>
                          <w:rFonts w:cstheme="majorBidi"/>
                          <w:b/>
                          <w:i/>
                          <w:sz w:val="25"/>
                          <w:szCs w:val="25"/>
                        </w:rPr>
                      </w:pPr>
                    </w:p>
                    <w:p w14:paraId="652D6988" w14:textId="77777777" w:rsidR="00FF34E4" w:rsidRPr="008841D6" w:rsidRDefault="00FF34E4" w:rsidP="00FD2D2D">
                      <w:pPr>
                        <w:rPr>
                          <w:rFonts w:cstheme="majorBidi"/>
                          <w:sz w:val="25"/>
                          <w:szCs w:val="25"/>
                        </w:rPr>
                      </w:pPr>
                      <w:r w:rsidRPr="008841D6">
                        <w:rPr>
                          <w:rFonts w:cstheme="majorBidi"/>
                          <w:sz w:val="25"/>
                          <w:szCs w:val="25"/>
                        </w:rPr>
                        <w:t>1. Improve the availability of geriatric care information for older Iowans and their caregivers</w:t>
                      </w:r>
                    </w:p>
                    <w:p w14:paraId="1A36815E" w14:textId="77777777" w:rsidR="00FF34E4" w:rsidRPr="008841D6" w:rsidRDefault="00FF34E4" w:rsidP="00FD2D2D">
                      <w:pPr>
                        <w:rPr>
                          <w:rFonts w:cstheme="majorBidi"/>
                          <w:sz w:val="25"/>
                          <w:szCs w:val="25"/>
                        </w:rPr>
                      </w:pPr>
                      <w:r w:rsidRPr="008841D6">
                        <w:rPr>
                          <w:rFonts w:cstheme="majorBidi"/>
                          <w:sz w:val="25"/>
                          <w:szCs w:val="25"/>
                        </w:rPr>
                        <w:t xml:space="preserve"> 2. Increase the number of older Iowans that use geriatric care for health promotion, disease prevention, treatment management, and directing end-of-life care</w:t>
                      </w:r>
                    </w:p>
                    <w:p w14:paraId="380DA966" w14:textId="77777777" w:rsidR="00FF34E4" w:rsidRPr="008841D6" w:rsidRDefault="00FF34E4" w:rsidP="00FD2D2D">
                      <w:pPr>
                        <w:rPr>
                          <w:rFonts w:cstheme="majorBidi"/>
                          <w:sz w:val="25"/>
                          <w:szCs w:val="25"/>
                        </w:rPr>
                      </w:pPr>
                      <w:r w:rsidRPr="008841D6">
                        <w:rPr>
                          <w:rFonts w:cstheme="majorBidi"/>
                          <w:sz w:val="25"/>
                          <w:szCs w:val="25"/>
                        </w:rPr>
                        <w:t xml:space="preserve"> 3. Increase the number of care providers with formal education in geriatrics </w:t>
                      </w:r>
                    </w:p>
                    <w:p w14:paraId="7F287502" w14:textId="77777777" w:rsidR="00FF34E4" w:rsidRPr="008841D6" w:rsidRDefault="00FF34E4" w:rsidP="00FD2D2D">
                      <w:pPr>
                        <w:rPr>
                          <w:rFonts w:cstheme="majorBidi"/>
                          <w:sz w:val="25"/>
                          <w:szCs w:val="25"/>
                        </w:rPr>
                      </w:pPr>
                      <w:r w:rsidRPr="008841D6">
                        <w:rPr>
                          <w:rFonts w:cstheme="majorBidi"/>
                          <w:sz w:val="25"/>
                          <w:szCs w:val="25"/>
                        </w:rPr>
                        <w:t xml:space="preserve">4. Expand continuing education in geriatric care among all providers </w:t>
                      </w:r>
                    </w:p>
                    <w:p w14:paraId="4E1DCE74" w14:textId="77777777" w:rsidR="00FF34E4" w:rsidRPr="008841D6" w:rsidRDefault="00FF34E4" w:rsidP="00FD2D2D">
                      <w:pPr>
                        <w:rPr>
                          <w:rFonts w:cstheme="majorBidi"/>
                          <w:sz w:val="25"/>
                          <w:szCs w:val="25"/>
                        </w:rPr>
                      </w:pPr>
                      <w:r w:rsidRPr="008841D6">
                        <w:rPr>
                          <w:rFonts w:cstheme="majorBidi"/>
                          <w:sz w:val="25"/>
                          <w:szCs w:val="25"/>
                        </w:rPr>
                        <w:t xml:space="preserve">5. Increase the supply of home and community-based programs for Iowa’s aging population. </w:t>
                      </w:r>
                    </w:p>
                    <w:p w14:paraId="68861460" w14:textId="77777777" w:rsidR="00FF34E4" w:rsidRPr="008841D6" w:rsidRDefault="00FF34E4" w:rsidP="00FD2D2D">
                      <w:pPr>
                        <w:rPr>
                          <w:rFonts w:cstheme="majorBidi"/>
                          <w:sz w:val="25"/>
                          <w:szCs w:val="25"/>
                        </w:rPr>
                      </w:pPr>
                      <w:r w:rsidRPr="008841D6">
                        <w:rPr>
                          <w:rFonts w:cstheme="majorBidi"/>
                          <w:sz w:val="25"/>
                          <w:szCs w:val="25"/>
                        </w:rPr>
                        <w:t>6. Create models of interdisciplinary geriatric care staffing within medical clinics, hospitals, and long-term care facilities</w:t>
                      </w:r>
                    </w:p>
                    <w:p w14:paraId="7AC897B7" w14:textId="77777777" w:rsidR="00FF34E4" w:rsidRPr="008841D6" w:rsidRDefault="00FF34E4" w:rsidP="00FD2D2D">
                      <w:pPr>
                        <w:rPr>
                          <w:rFonts w:cstheme="majorBidi"/>
                          <w:sz w:val="25"/>
                          <w:szCs w:val="25"/>
                        </w:rPr>
                      </w:pPr>
                      <w:r w:rsidRPr="008841D6">
                        <w:rPr>
                          <w:rFonts w:cstheme="majorBidi"/>
                          <w:sz w:val="25"/>
                          <w:szCs w:val="25"/>
                        </w:rPr>
                        <w:t>7. Create models of coordinated geriatric care across all geriatric care settings</w:t>
                      </w:r>
                    </w:p>
                    <w:p w14:paraId="7C713672" w14:textId="77777777" w:rsidR="00FF34E4" w:rsidRPr="008841D6" w:rsidRDefault="00FF34E4" w:rsidP="00FD2D2D">
                      <w:pPr>
                        <w:rPr>
                          <w:sz w:val="25"/>
                          <w:szCs w:val="25"/>
                        </w:rPr>
                      </w:pPr>
                    </w:p>
                  </w:txbxContent>
                </v:textbox>
                <w10:wrap type="square"/>
              </v:shape>
            </w:pict>
          </mc:Fallback>
        </mc:AlternateContent>
      </w:r>
      <w:r w:rsidR="0087607C">
        <w:rPr>
          <w:noProof/>
        </w:rPr>
        <mc:AlternateContent>
          <mc:Choice Requires="wps">
            <w:drawing>
              <wp:anchor distT="0" distB="0" distL="114300" distR="114300" simplePos="0" relativeHeight="251658239" behindDoc="0" locked="0" layoutInCell="1" allowOverlap="1" wp14:anchorId="6A0B5C0D" wp14:editId="4AA7D5B4">
                <wp:simplePos x="0" y="0"/>
                <wp:positionH relativeFrom="column">
                  <wp:posOffset>4686300</wp:posOffset>
                </wp:positionH>
                <wp:positionV relativeFrom="paragraph">
                  <wp:posOffset>114300</wp:posOffset>
                </wp:positionV>
                <wp:extent cx="2057400" cy="4114800"/>
                <wp:effectExtent l="50800" t="25400" r="76200" b="101600"/>
                <wp:wrapThrough wrapText="bothSides">
                  <wp:wrapPolygon edited="0">
                    <wp:start x="-533" y="-133"/>
                    <wp:lineTo x="-533" y="22000"/>
                    <wp:lineTo x="22133" y="22000"/>
                    <wp:lineTo x="22133" y="-133"/>
                    <wp:lineTo x="-533" y="-133"/>
                  </wp:wrapPolygon>
                </wp:wrapThrough>
                <wp:docPr id="11" name="Rectangle 11"/>
                <wp:cNvGraphicFramePr/>
                <a:graphic xmlns:a="http://schemas.openxmlformats.org/drawingml/2006/main">
                  <a:graphicData uri="http://schemas.microsoft.com/office/word/2010/wordprocessingShape">
                    <wps:wsp>
                      <wps:cNvSpPr/>
                      <wps:spPr>
                        <a:xfrm>
                          <a:off x="0" y="0"/>
                          <a:ext cx="2057400" cy="4114800"/>
                        </a:xfrm>
                        <a:prstGeom prst="rect">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369pt;margin-top:9pt;width:162pt;height:324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" fillcolor="#d99594 [1941]" strokecolor="#4579b8 [3044]">
                <v:shadow on="t" opacity="22937f" mv:blur="40000f" origin=",.5" offset="0,23000emu"/>
                <w10:wrap type="through"/>
              </v:rect>
            </w:pict>
          </mc:Fallback>
        </mc:AlternateContent>
      </w:r>
    </w:p>
    <w:sectPr w:rsidR="00287FEA" w:rsidRPr="00414495" w:rsidSect="00FD2D2D">
      <w:pgSz w:w="12240" w:h="15840"/>
      <w:pgMar w:top="720" w:right="720" w:bottom="720" w:left="720" w:header="720" w:footer="720" w:gutter="0"/>
      <w:pgBorders>
        <w:top w:val="double" w:sz="18" w:space="1" w:color="auto"/>
        <w:left w:val="double" w:sz="18" w:space="4" w:color="auto"/>
        <w:bottom w:val="double" w:sz="18" w:space="1" w:color="auto"/>
        <w:right w:val="double"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D798B"/>
    <w:multiLevelType w:val="hybridMultilevel"/>
    <w:tmpl w:val="1C96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2D"/>
    <w:rsid w:val="000848F3"/>
    <w:rsid w:val="00101855"/>
    <w:rsid w:val="00135AD8"/>
    <w:rsid w:val="00165C76"/>
    <w:rsid w:val="0021624B"/>
    <w:rsid w:val="002415B7"/>
    <w:rsid w:val="0024406C"/>
    <w:rsid w:val="00287FEA"/>
    <w:rsid w:val="003113B8"/>
    <w:rsid w:val="00361109"/>
    <w:rsid w:val="00414495"/>
    <w:rsid w:val="0048340F"/>
    <w:rsid w:val="005B47AC"/>
    <w:rsid w:val="005B4B28"/>
    <w:rsid w:val="005C142A"/>
    <w:rsid w:val="00700F68"/>
    <w:rsid w:val="00792738"/>
    <w:rsid w:val="007E5E86"/>
    <w:rsid w:val="0087607C"/>
    <w:rsid w:val="008841D6"/>
    <w:rsid w:val="008B70A5"/>
    <w:rsid w:val="00901349"/>
    <w:rsid w:val="00A3605B"/>
    <w:rsid w:val="00AB1F0C"/>
    <w:rsid w:val="00AF1388"/>
    <w:rsid w:val="00BE75C0"/>
    <w:rsid w:val="00C30172"/>
    <w:rsid w:val="00C72800"/>
    <w:rsid w:val="00C9206E"/>
    <w:rsid w:val="00D71D65"/>
    <w:rsid w:val="00E01322"/>
    <w:rsid w:val="00E16F56"/>
    <w:rsid w:val="00E90E52"/>
    <w:rsid w:val="00F712E6"/>
    <w:rsid w:val="00FD2D2D"/>
    <w:rsid w:val="00FF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87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2D"/>
    <w:rPr>
      <w:color w:val="0000FF" w:themeColor="hyperlink"/>
      <w:u w:val="single"/>
    </w:rPr>
  </w:style>
  <w:style w:type="paragraph" w:styleId="ListParagraph">
    <w:name w:val="List Paragraph"/>
    <w:basedOn w:val="Normal"/>
    <w:uiPriority w:val="34"/>
    <w:qFormat/>
    <w:rsid w:val="00101855"/>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2D"/>
    <w:rPr>
      <w:color w:val="0000FF" w:themeColor="hyperlink"/>
      <w:u w:val="single"/>
    </w:rPr>
  </w:style>
  <w:style w:type="paragraph" w:styleId="ListParagraph">
    <w:name w:val="List Paragraph"/>
    <w:basedOn w:val="Normal"/>
    <w:uiPriority w:val="34"/>
    <w:qFormat/>
    <w:rsid w:val="0010185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435">
      <w:bodyDiv w:val="1"/>
      <w:marLeft w:val="0"/>
      <w:marRight w:val="0"/>
      <w:marTop w:val="0"/>
      <w:marBottom w:val="0"/>
      <w:divBdr>
        <w:top w:val="none" w:sz="0" w:space="0" w:color="auto"/>
        <w:left w:val="none" w:sz="0" w:space="0" w:color="auto"/>
        <w:bottom w:val="none" w:sz="0" w:space="0" w:color="auto"/>
        <w:right w:val="none" w:sz="0" w:space="0" w:color="auto"/>
      </w:divBdr>
    </w:div>
    <w:div w:id="1595742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cine.uiowa.edu/uploadedFiles/Research/Aging/Content/Service/Enhancing%20Geriatric%20Care%20across%20Iowa.pdf" TargetMode="External"/><Relationship Id="rId12" Type="http://schemas.openxmlformats.org/officeDocument/2006/relationships/hyperlink" Target="http://www.medicine.uiowa.edu/uploadedFiles/Research/Aging/Content/Service/Enhancing%20Geriatric%20Care%20across%20Iowa.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imitedgovernment.org/publications/pubs/studies/ps-13-12.pdf" TargetMode="External"/><Relationship Id="rId8" Type="http://schemas.openxmlformats.org/officeDocument/2006/relationships/hyperlink" Target="http://www.limitedgovernment.org/publications/pubs/studies/ps-13-12.pdf" TargetMode="External"/><Relationship Id="rId9" Type="http://schemas.openxmlformats.org/officeDocument/2006/relationships/hyperlink" Target="http://www.aoa.gov/Aging_Statistics/Profile/2012/2.aspx" TargetMode="External"/><Relationship Id="rId10" Type="http://schemas.openxmlformats.org/officeDocument/2006/relationships/hyperlink" Target="http://www.aoa.gov/Aging_Statistics/Profile/201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BDC8-ECEC-9D49-B541-178AED72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5</Characters>
  <Application>Microsoft Macintosh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Becker</dc:creator>
  <cp:keywords/>
  <dc:description/>
  <cp:lastModifiedBy>Madeline Becker</cp:lastModifiedBy>
  <cp:revision>30</cp:revision>
  <dcterms:created xsi:type="dcterms:W3CDTF">2014-03-30T00:59:00Z</dcterms:created>
  <dcterms:modified xsi:type="dcterms:W3CDTF">2014-04-11T20:46:00Z</dcterms:modified>
</cp:coreProperties>
</file>